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DE4A8" w14:textId="77777777" w:rsidR="00C03CBF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879584" wp14:editId="38C030C2">
                <wp:simplePos x="0" y="0"/>
                <wp:positionH relativeFrom="page">
                  <wp:align>left</wp:align>
                </wp:positionH>
                <wp:positionV relativeFrom="page">
                  <wp:posOffset>-45719</wp:posOffset>
                </wp:positionV>
                <wp:extent cx="7765200" cy="45719"/>
                <wp:effectExtent l="0" t="0" r="2540" b="0"/>
                <wp:wrapNone/>
                <wp:docPr id="100010111" name="ODT_ATTR_LBL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7765200" cy="45719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860D4" w14:textId="77777777" w:rsidR="00C03CBF" w:rsidRDefault="00000000">
                            <w:pPr>
                              <w:contextualSpacing/>
                            </w:pPr>
                            <w:r>
                              <w:rPr>
                                <w:noProof/>
                                <w:position w:val="-6"/>
                              </w:rPr>
                              <w:drawing>
                                <wp:inline distT="0" distB="0" distL="0" distR="0" wp14:anchorId="6A0822A9" wp14:editId="55268EA7">
                                  <wp:extent cx="316230" cy="179705"/>
                                  <wp:effectExtent l="0" t="0" r="0" b="0"/>
                                  <wp:docPr id="100010001" name="LOGO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010001" name="LOGO"/>
                                          <pic:cNvPicPr/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6230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Roboto" w:hAnsi="Roboto"/>
                                <w:color w:val="0F2B46"/>
                                <w:szCs w:val="18"/>
                              </w:rPr>
                              <w:t xml:space="preserve"> </w:t>
                            </w:r>
                            <w:hyperlink r:id="rId5" w:tooltip="Doc Translator - www.onlinedoctranslator.com" w:history="1">
                              <w:r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</w:rPr>
                                <w:t xml:space="preserve">Перевод: казахский - русский - </w:t>
                              </w:r>
                              <w:r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  <w:u w:val="single"/>
                                </w:rPr>
                                <w:t>www.onlinedoctranslator.com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879584" id="_x0000_t202" coordsize="21600,21600" o:spt="202" path="m,l,21600r21600,l21600,xe">
                <v:stroke joinstyle="miter"/>
                <v:path gradientshapeok="t" o:connecttype="rect"/>
              </v:shapetype>
              <v:shape id="ODT_ATTR_LBL_SHAPE" o:spid="_x0000_s1026" type="#_x0000_t202" style="position:absolute;margin-left:0;margin-top:-3.6pt;width:611.45pt;height:3.6pt;flip:y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" fillcolor="#f2f2f2" stroked="f">
                <v:textbox inset=",0,,0">
                  <w:txbxContent>
                    <w:p w14:paraId="3BF860D4" w14:textId="77777777" w:rsidR="00C03CBF" w:rsidRDefault="00000000">
                      <w:pPr>
                        <w:contextualSpacing/>
                      </w:pPr>
                      <w:r>
                        <w:rPr>
                          <w:noProof/>
                          <w:position w:val="-6"/>
                        </w:rPr>
                        <w:drawing>
                          <wp:inline distT="0" distB="0" distL="0" distR="0" wp14:anchorId="6A0822A9" wp14:editId="55268EA7">
                            <wp:extent cx="316230" cy="179705"/>
                            <wp:effectExtent l="0" t="0" r="0" b="0"/>
                            <wp:docPr id="100010001" name="LOGO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010001" name="LOGO"/>
                                    <pic:cNvPicPr/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6230" cy="1797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Roboto" w:hAnsi="Roboto"/>
                          <w:color w:val="0F2B46"/>
                          <w:szCs w:val="18"/>
                        </w:rPr>
                        <w:t xml:space="preserve"> </w:t>
                      </w:r>
                      <w:hyperlink r:id="rId6" w:tooltip="Doc Translator - www.onlinedoctranslator.com" w:history="1">
                        <w:r>
                          <w:rPr>
                            <w:rFonts w:ascii="Roboto" w:hAnsi="Roboto"/>
                            <w:color w:val="0F2B46"/>
                            <w:sz w:val="18"/>
                            <w:szCs w:val="18"/>
                          </w:rPr>
                          <w:t xml:space="preserve">Перевод: казахский - русский - </w:t>
                        </w:r>
                        <w:r>
                          <w:rPr>
                            <w:rFonts w:ascii="Roboto" w:hAnsi="Roboto"/>
                            <w:color w:val="0F2B46"/>
                            <w:sz w:val="18"/>
                            <w:szCs w:val="18"/>
                            <w:u w:val="single"/>
                          </w:rPr>
                          <w:t>www.onlinedoctranslator.com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6E9DF25" w14:textId="75A94C65" w:rsidR="00F12C76" w:rsidRDefault="006D6FF1" w:rsidP="00484673">
      <w:pPr>
        <w:spacing w:after="0"/>
        <w:ind w:firstLine="709"/>
        <w:jc w:val="both"/>
        <w:rPr>
          <w:rStyle w:val="anegp0gi0b9av8jahpyh"/>
        </w:rPr>
      </w:pPr>
      <w:r>
        <w:t>Основная информация ЕНТ Количество попыток ЕНТ Как сообщила эксперт по подготовке к ЕНТ Сабина Османова, в мае-июле абитуриентам будет предоставлена ​​возможность сдать два бесплатных теста. Те, кто получит хорошие результаты, смогут участвовать в конкурсе на государственные гранты. ЕНТ можно будет сдать повторно в августе, но с его результатами можно будет поступить в вуз только на платную часть. Регистрация на август (стоимость — 5640 тенге) начнется ориентировочно с 20-30 июля, а само тестирование планируется провести с 10-15 августа. Как зарегистрироваться на ЕНТ Зарегистрироваться на тестирование можно на сайте app.testcenter.kz или через специальное мобильное приложение — УТО. Стоит отметить, что при подаче заявления абитуриенты сами выбирают дату, время и место сдачи. Напомним, что первые два платных ЕНТ прошли в январе и марте этого года. С 2021 года оно будет сдаваться только на компьютерах, в специально отведенных пунктах — Региональных центрах тестирования. Проходные баллы на грант Проходные баллы на государственный грант не установлены. Этот балл формируется по результатам конкурса и может варьироваться в зависимости от вуза и специальности. Проходные баллы для платных отделений составляют: для большинства специальностей - 50 баллов; для национальных вузов - 65 баллов; для медицинских специальностей - 70 баллов; для юридических и педагогических специальностей - 75 баллов; для таких направлений, как сельское хозяйство и биоресурсы, ветеринария - 60 баллов. При этом вузы имеют право самостоятельно устанавливать проходные баллы для своих образовательных программ. Как для платного отделения, так и балл, который абитуриент должен набрать, чтобы указать этот вуз в заявке на грант. Тестовые задания для ЕНТ В 2025 году для сдачи ЕНТ предусмотрены три обязательных предмета («История Казахстана», «</w:t>
      </w:r>
      <w:proofErr w:type="spellStart"/>
      <w:r>
        <w:t>Читательная</w:t>
      </w:r>
      <w:proofErr w:type="spellEnd"/>
      <w:r>
        <w:t xml:space="preserve"> грамотность», «Математическая грамотность») и два предмета по выбору. Количество заданий – 120, со следующими разделами: «История Казахстана» – 20 заданий, «</w:t>
      </w:r>
      <w:proofErr w:type="spellStart"/>
      <w:r>
        <w:t>Читательная</w:t>
      </w:r>
      <w:proofErr w:type="spellEnd"/>
      <w:r>
        <w:t xml:space="preserve"> грамотность» – 10, «Математическая грамотность» – 10 заданий, два профильных предмета – по 40 заданий. Профильные предметы абитуриент выбирает самостоятельно, в зависимости от специальности, по которой собирается учиться. Максимальное количество баллов, которое можно получить на ЕНТ, – 140. Следует отметить, что в заданиях по предметам «История Казахстана», «</w:t>
      </w:r>
      <w:proofErr w:type="spellStart"/>
      <w:r>
        <w:t>Читательная</w:t>
      </w:r>
      <w:proofErr w:type="spellEnd"/>
      <w:r>
        <w:t xml:space="preserve"> грамотность» и «Математическая грамотность» может быть только один правильный ответ из четырех вариантов. А по двум профильным предметам задания структурированы иначе, со следующим разделением: 25 заданий – с одним правильным ответом из четырех, 5 – с одним правильным ответом из четырех по контексту, 5 заданий – на определение соответствия, 5 заданий с одним и несколькими правильными ответами: нужно выбрать до трех ответов из шести вариантов. Что такое акт ЕНТ? Каждому абитуриенту выдаётся акт (персональный код тестирования). Он необходим для просмотра результатов ЕНТ на сайте testcenter.kz, а также для подтверждения личности при подаче </w:t>
      </w:r>
      <w:r>
        <w:lastRenderedPageBreak/>
        <w:t xml:space="preserve">документов в вуз или участии в конкурсе на получение государственного </w:t>
      </w:r>
      <w:proofErr w:type="spellStart"/>
      <w:proofErr w:type="gramStart"/>
      <w:r>
        <w:t>гранта.Акт</w:t>
      </w:r>
      <w:proofErr w:type="spellEnd"/>
      <w:proofErr w:type="gramEnd"/>
      <w:r>
        <w:t xml:space="preserve"> указывается на самом сертификате ЕНТ и состоит из букв и цифр. Подготовка к ЕНТ Каждый выпускник должен сам решить, как готовиться к ЕНТ: самостоятельно, индивидуально с репетиторами или в специализированном Образовательном центре. На сайте testcenter.kz в разделе «Абитуриентам» для подготовки к ЕНТ также опубликованы: описания тестов и список учебников; план подготовки к тесту; хронологические таблицы основных событий по предметам «История Казахстана» и «Всемирная история»; список произведений по предметам «Казахская литература» и «Русская литература»; список терминов, встречающихся в тестовых заданиях по информатике для понимания содержания вопросов. Как сдать ЕНТ? Также доступно онлайн-тестирование от Национального центра подготовки к ЕНТ. Для его сдачи необходимо: зарегистрироваться на сайте app.testcenter.kz и войти в личный кабинет, выбрать раздел «тестовое тестирование», нажать кнопку «купить тестовое задание» и произвести оплату. Стоимость теста ЕНТ — 602 тенге. Советы выпускникам, готовящимся к ЕНТ Главный совет студентам, готовящимся к ЕНТ: разумно распределять свое время и сосредоточиться на регулярной практике. Есть и другие полезные рекомендации</w:t>
      </w:r>
      <w:proofErr w:type="gramStart"/>
      <w:r>
        <w:t>: Решите</w:t>
      </w:r>
      <w:proofErr w:type="gramEnd"/>
      <w:r>
        <w:t xml:space="preserve">, как вы будете заниматься: самостоятельно или с преподавателями Центра. Составьте конкретный план подготовки. Выделите темы, которые вам необходимо охватить за весь период подготовки, и составьте график ежедневных уроков. Решите как можно больше практических тестов. Это поможет вам выявить слабые места, решить сложные вопросы и привыкнуть к формату теста. Понимание, а не заучивание. Глубокое понимание материала эффективнее механической зубрежки. Дайте себе время на отдых. Регулярный сон, правильное питание, прогулки на свежем воздухе и перерывы в учебе помогут вам лучше усваивать информацию. Верьте в себя. Уверенность часто играет решающую роль в </w:t>
      </w:r>
      <w:proofErr w:type="spellStart"/>
      <w:proofErr w:type="gramStart"/>
      <w:r>
        <w:t>успехе.Советы</w:t>
      </w:r>
      <w:proofErr w:type="spellEnd"/>
      <w:proofErr w:type="gramEnd"/>
      <w:r>
        <w:t xml:space="preserve"> выпускникам, готовящимся к ЕНТ. Главный совет студентам, готовящимся к ЕНТ: грамотно распределяйте время и уделяйте внимание регулярной практике. Вот другие полезные рекомендации</w:t>
      </w:r>
      <w:proofErr w:type="gramStart"/>
      <w:r>
        <w:t>: Определите</w:t>
      </w:r>
      <w:proofErr w:type="gramEnd"/>
      <w:r>
        <w:t xml:space="preserve">, как вы будете заниматься: самостоятельно или с преподавателями Центра. Составьте конкретный план подготовки. Выделите темы, которые необходимо охватить на весь период подготовки, и составьте расписание ежедневных занятий. Решите как можно больше практических тестов. Это поможет вам выявить слабые места, решить сложные вопросы и привыкнуть к формату теста. Понимание, а не заучивание. Глубокое понимание материала эффективнее механической зубрежки. Дайте себе время на отдых. Регулярный сон, правильное питание, прогулки на свежем воздухе и перерывы в учебе помогут вам лучше усваивать информацию. Верьте в себя. Уверенность часто играет решающую роль в </w:t>
      </w:r>
      <w:proofErr w:type="spellStart"/>
      <w:proofErr w:type="gramStart"/>
      <w:r>
        <w:t>успехе.Советы</w:t>
      </w:r>
      <w:proofErr w:type="spellEnd"/>
      <w:proofErr w:type="gramEnd"/>
      <w:r>
        <w:t xml:space="preserve"> выпускникам, готовящимся к ЕНТ. Главный совет студентам, готовящимся к ЕНТ: грамотно распределяйте время и уделяйте внимание регулярной практике. Вот другие полезные рекомендации</w:t>
      </w:r>
      <w:proofErr w:type="gramStart"/>
      <w:r>
        <w:t>: Определите</w:t>
      </w:r>
      <w:proofErr w:type="gramEnd"/>
      <w:r>
        <w:t xml:space="preserve">, как вы будете заниматься: самостоятельно или с преподавателями Центра. Составьте конкретный план подготовки. Выделите </w:t>
      </w:r>
      <w:r>
        <w:lastRenderedPageBreak/>
        <w:t>темы, которые необходимо охватить на весь период подготовки, и составьте расписание ежедневных занятий. Решите как можно больше практических тестов. Это поможет вам выявить слабые места, решить сложные вопросы и привыкнуть к формату теста. Понимание, а не заучивание. Глубокое понимание материала эффективнее механической зубрежки. Дайте себе время на отдых. Регулярный сон, правильное питание, прогулки на свежем воздухе и перерывы в учебе помогут вам лучше усваивать информацию. Верьте в себя. Уверенность часто играет решающую роль в успехе.</w:t>
      </w:r>
    </w:p>
    <w:p w14:paraId="25224750" w14:textId="77777777" w:rsidR="006D6FF1" w:rsidRDefault="006D6FF1" w:rsidP="00484673">
      <w:pPr>
        <w:spacing w:after="0"/>
        <w:ind w:firstLine="709"/>
        <w:jc w:val="both"/>
        <w:rPr>
          <w:rStyle w:val="anegp0gi0b9av8jahpyh"/>
        </w:rPr>
      </w:pPr>
      <w:r>
        <w:t>День ЕНТ Какие ошибки допускают студенты во время ЕНТ? Как отметила Сабина Османова, абитуриентам стоит обратить внимание на следующие ошибки: АБ</w:t>
      </w:r>
      <w:proofErr w:type="gramStart"/>
      <w:r>
        <w:t>: Не</w:t>
      </w:r>
      <w:proofErr w:type="gramEnd"/>
      <w:r>
        <w:t xml:space="preserve"> использовать все отведенное на тест время. Более 50 процентов студентов покидают зал тестирования после первого часа. Они начинают со сложных предметов, а когда время истекает, спешат и допускают ошибки в простых заданиях. Из-за сильного волнения они не могут сосредоточиться, забывают изученный материал и чувствуют себя плохо. Они приходят на тест голодными, уставшими, и это тоже влияет на результат. Что можно взять с собой на ЕНТ? Для сдачи ЕНТ абитуриентам, достигшим 16 лет, достаточно удостоверения личности (или паспорта). Абитуриентам до 16 лет необходимо принести: свидетельство о рождении, справку из школы с 3-4 цветными фотографиями (по утвержденной форме). Абитуриент может взять с собой в зал тестирования только ручку, воду и шоколад. Что делать, если я забуду удостоверение личности? Абитуриент может предоставить удостоверение личности в электронном виде в </w:t>
      </w:r>
      <w:proofErr w:type="spellStart"/>
      <w:r>
        <w:t>Egov</w:t>
      </w:r>
      <w:proofErr w:type="spellEnd"/>
      <w:r>
        <w:t xml:space="preserve"> или банковских приложениях. В противном случае он не будет допущен к сдаче теста. Правила поведения При сдаче ЕНТ </w:t>
      </w:r>
      <w:proofErr w:type="spellStart"/>
      <w:r>
        <w:t>ЕНТ</w:t>
      </w:r>
      <w:proofErr w:type="spellEnd"/>
      <w:r>
        <w:t xml:space="preserve">: выходить из класса без разрешения и сопровождения, покидать класс более чем на 10 минут, вести переговоры, переходить с одного места на другое, обмениваться работами, выносить их из класса, использовать запрещённые предметы (например, смартфоны, наушники), шуметь во время тестирования, обсуждать, публиковать и обнародовать содержание тестовых заданий, вмешиваться в работу системы тестирования извне, умышленно портить оборудование. Тестируемый, нарушивший правила ЕНТ или использующий запрещённые предметы, не сможет пройти тест — его результаты будут аннулированы. Что разрешено во время ЕНТ? Если у вас возникли вопросы, позвоните администратору и спросите о чём-то непонятном, пейте воду и ешьте шоколад, выполняйте упражнения сидя, желательно не выходя из поля зрения камеры, просите бумажный вариант периодической системы, просите дополнительные листы бумаги, предоставленные для работы. Во время ЕНТ в программу тестирования также входят калькулятор и таблица солей. Проекты, сданные в пункте тестирования, необходимо оставить там после окончания ЕНТ. Когда будет известен результат после ЕНТ? Абитуриент получает результат сразу после ЕНТ, сертификат доступен в личном кабинете на сайте. Если абитуриент не согласен с результатом, он может подать апелляцию в течение 30 минут после окончания тестирования. Что делать, если не получен проходной балл? Абитуриенты, не набравшие проходной балл или не сдавшие ЕНТ, </w:t>
      </w:r>
      <w:r>
        <w:lastRenderedPageBreak/>
        <w:t xml:space="preserve">допускаются к поступлению в университет в режиме «условного зачисления». То есть он условно зачисляется на первый курс платного отделения, где будет учиться наравне с другими студентами. Но в течение учебного года он должен пересдать ЕНТ и набрать проходной балл с одной из пяти попыток. После этого он официально зачисляется на общих основаниях и продолжает обучение в </w:t>
      </w:r>
      <w:proofErr w:type="spellStart"/>
      <w:proofErr w:type="gramStart"/>
      <w:r>
        <w:t>университете.Какую</w:t>
      </w:r>
      <w:proofErr w:type="spellEnd"/>
      <w:proofErr w:type="gramEnd"/>
      <w:r>
        <w:t xml:space="preserve"> роль играют результаты ЕНТ в долгосрочной перспективе? Сабина Османова утверждает, что это не «экзамен на всю жизнь», а один из этапов на пути к взрослой жизни. ЕНТ может повлиять на поступление в вуз или получение гранта. Это важный, но не полностью определяющий будущее выпускника школы результат.</w:t>
      </w:r>
    </w:p>
    <w:p w14:paraId="2F169CBC" w14:textId="77777777" w:rsidR="006D6FF1" w:rsidRDefault="006D6FF1" w:rsidP="00484673">
      <w:pPr>
        <w:spacing w:after="0"/>
        <w:ind w:firstLine="709"/>
        <w:jc w:val="both"/>
      </w:pPr>
      <w:r>
        <w:rPr>
          <w:rStyle w:val="anegp0gi0b9av8jahpyh"/>
        </w:rPr>
        <w:t xml:space="preserve">В </w:t>
      </w:r>
      <w:proofErr w:type="spellStart"/>
      <w:r>
        <w:rPr>
          <w:rStyle w:val="anegp0gi0b9av8jahpyh"/>
        </w:rPr>
        <w:t>период</w:t>
      </w:r>
      <w:r>
        <w:t>Психологическая</w:t>
      </w:r>
      <w:proofErr w:type="spellEnd"/>
      <w:r>
        <w:t xml:space="preserve"> поддержка. В период ЕНТ некоторые выпускники, их родители и педагоги могут столкнуться с трудностями. Маншук Нургалиева, психолог школы-лицея № 95 города Алматы, поделилась несколькими рекомендациями по поддержке себя и своих близких. Как преодолеть стресс перед ЕНТ? Подготовка: Составляйте конкретный план уроков на каждый день. Решайте практические тесты в ситуациях, приближенных к реальности. Регулярно повторяйте ключевые темы. Работа с эмоциями: Дыхание: вдох (считайте до четырёх), задержка дыхания (до четырёх), выдох (до шести). Используйте упражнение «заземление», воспринимая окружающий мир через зрение, осязание, слух, обоняние, а также воспоминания. Ведите дневник эмоций или просто записывайте тревожные мысли на бумаге. Позитивный настрой</w:t>
      </w:r>
      <w:proofErr w:type="gramStart"/>
      <w:r>
        <w:t>: Говорите</w:t>
      </w:r>
      <w:proofErr w:type="gramEnd"/>
      <w:r>
        <w:t xml:space="preserve"> себе: «Я готов(а), я преодолею, я сделаю всё, что смогу». Меняйте мысли с «Мне нужно» на «Я постараюсь». Напоминайте себе, что «АТ важно, но оно не определяет всю мою жизнь». Поддержка</w:t>
      </w:r>
      <w:proofErr w:type="gramStart"/>
      <w:r>
        <w:t>: Поговорите</w:t>
      </w:r>
      <w:proofErr w:type="gramEnd"/>
      <w:r>
        <w:t xml:space="preserve"> с родителями, друзьями, наставниками. Не сравнивайте себя с другими — у каждого свой путь. При необходимости обратитесь к школьному психологу. Восстановление</w:t>
      </w:r>
      <w:proofErr w:type="gramStart"/>
      <w:r>
        <w:t>: Спите</w:t>
      </w:r>
      <w:proofErr w:type="gramEnd"/>
      <w:r>
        <w:t xml:space="preserve"> не менее 7-8 часов. Занимайтесь лёгкой физической активностью каждый день. Уделяйте время любимым занятиям и отдыху. Рекомендации родителям: как поддержать ребёнка перед посещением </w:t>
      </w:r>
      <w:proofErr w:type="spellStart"/>
      <w:r>
        <w:t>ЛОР-врача</w:t>
      </w:r>
      <w:proofErr w:type="spellEnd"/>
      <w:r>
        <w:t xml:space="preserve">. Что делать? Поддержка, а не давление. Говорите ребёнку: «Я верю в тебя», «Ты уже отлично справился», «Я рядом». Больше слушайте, чем давайте советы, ведь иногда детям просто нужно поговорить. Создайте спокойную обстановку. Минимизируйте критику, конфликты и повышенный тон. Обеспечьте комфортное место для учёбы, тишину и покой. Хвалите не только результат, но и усилия. Подчеркивайте старания, последовательность, упорство и говорите: «Я доволен тем, что ты делаешь каждый день». Соблюдайте режим дня с ребёнком. Соблюдайте здоровый режим сна, приёмов пищи, перерывов и прогулок. Это помогает как ребёнку, так и всей семье. Участие. Проявляйте интерес к тому, чем занимается ребёнок и как он себя чувствует. Не просто «чему я научился», а «как у тебя сейчас дела». Чего не делать? Не сравнивайте себя с другими. Фразы вроде «Смотри, как Петя сдал ЕНТ» оскорбительны и отвлекают. У каждого свой путь. Не угрожайте последствиями. Не поддавайтесь страху и сомнениям и не говорите «если ты не сдашься, жизнь развалится». Это подавляет мотивацию и увеличивает стресс. Не требуйте </w:t>
      </w:r>
      <w:r>
        <w:lastRenderedPageBreak/>
        <w:t xml:space="preserve">быть лучшим. Завышенные ожидания не укрепляют ребенка, а, наоборот, утомляют его. Не делайте ЕНТ единственной целью в жизни. Помогите ребенку увидеть перспективы: «это один из многих шагов». Говорите простые поддерживающие фразы: «Я горжусь тобой за твои усилия, а не за твой </w:t>
      </w:r>
      <w:proofErr w:type="spellStart"/>
      <w:r>
        <w:t>балл</w:t>
      </w:r>
      <w:proofErr w:type="gramStart"/>
      <w:r>
        <w:t>».«</w:t>
      </w:r>
      <w:proofErr w:type="gramEnd"/>
      <w:r>
        <w:t>Несмотря</w:t>
      </w:r>
      <w:proofErr w:type="spellEnd"/>
      <w:r>
        <w:t xml:space="preserve"> ни на что, ты важен для меня и любишь меня». «Не бойся ошибок. Все учатся на трудностях». Что делать, если вы подавлены или у вас паническая атака? 1. Остановитесь и признайте, что это тревога. Скажите себе: «Это просто стресс. Это хорошо. Я не одинок (не одинок) – как и многие люди». Не бойтесь своих чувств. Тревога не опасна, если вы дадите себе минуту, она пройдёт. 2. Выполните дыхательные упражнения (1-2 минуты): посчитайте до четырёх, медленно вдохните через нос, задержите дыхание на четыре счёта, посчитайте до шести-восьми, медленно выдохните через рот, повторите упражнение 3-4 раза: это поможет стабилизировать пульс и снизить тревожность. 3. Используйте метод «заземления» и вернитесь в «здесь и сейчас»: назовите пять вещей, которые вы видите вокруг, потрогайте четыре вещи (почувствуйте текстуру, температуру и т. д.), послушайте три звука вокруг, почувствуйте запах, вспомните что-то приятное. 4. Начните тест с простого задания. Пропустите сложный вопрос и найдите вопрос, на который вы знаете ответ. Это «разогревает» мозг и придает уверенности. 5. Контролируйте себя изнутри. Скажите себе: «Я готов. Я много знаю. Даже если я нервничаю, я все равно справлюсь. Это всего лишь один экзамен. Я приложу все усилия». 6. Отпустите ситуацию после экзамена: нельзя «грызть» ошибки, ведь нет необходимости быть идеальным, и важные шаги уже сделаны. Расслабьтесь и займитесь тем, что приносит вам радость. Как справиться с неполучением нужного балла на ЕНТ? Позвольте себе чувствовать и проживать свои эмоции. Не пытайтесь сразу успокоиться, ведь разочарование, обида, гнев, страх — это нормально. Не вините себя. Тестирование не определяет ценности человека. История знает тысячи успешных людей, которые провалили экзамены, но нашли свою работу и были счастливы. Подумайте, что делать дальше. Всегда есть варианты: пересдать ЕНТ в следующий раз, поступить в колледж, затем в университет</w:t>
      </w:r>
      <w:proofErr w:type="gramStart"/>
      <w:r>
        <w:t>; Учитесь</w:t>
      </w:r>
      <w:proofErr w:type="gramEnd"/>
      <w:r>
        <w:t xml:space="preserve"> за рубежом, где ЕНТ не требуется, проходите курсы, стажировки, найдите работу, чтобы набраться опыта и получить направление. Не сравнивайте себя с другими. Сравнение себя с другими искажает восприятие, потому что у всех разный темп тестирования. Кто-то получает высокие баллы раньше, кто-то позже — и результаты разные. Обратитесь за поддержкой. Поговорите с родителями, друзьями, наставниками или психологом, поделитесь своими переживаниями и опытом. Взгляд в будущее. Что ещё нужно знать о ЕНТ? Ранее Министерство науки и высшего образования сообщило, что на участие в ЕНТ-2025 подали около 216 тысяч абитуриентов, и с учётом двух попыток было получено около 399 тысяч заявлений. Согласно данным, наибольшее количество сдающих — 16,5% — по предметам «Математика — Физика», 15,6% — «Биология — Химия», 9%7 процентов указали, что выбрали комбинацию предметов «Математика – информатика». «Время проведения тестирования составляет четыре часа (240 минут). Для детей с особыми </w:t>
      </w:r>
      <w:r>
        <w:lastRenderedPageBreak/>
        <w:t>образовательными потребностями предусмотрено дополнительное время – 40 минут», – говорится в сообщении ведомства. «Информация о датах заседания Республиканской апелляционной комиссии будет размещена в личном кабинете абитуриента. Отзыв заявления на апелляцию осуществляется в личном кабинете до начала заседания Республиканской апелляционной комиссии. При отзыве заявления на апелляцию в течение одного рабочего дня в личном кабинете абитуриента будет размещена справка», – говорится в сообщении. «В аудиториях, где будет проводиться тестирование, будут использоваться устройства подавления сигналов мобильной и радиоэлектронной связи в допустимом диапазоне магнитных волн, а также будет вестись видеонаблюдение», – говорится в официальной информации. «В случае выявления фактов употребления запрещенных веществ или иных нарушений правил результаты ЕНТ абитуриента будут аннулированы», – говорится в сообщении ведомства.</w:t>
      </w:r>
    </w:p>
    <w:sectPr w:rsidR="006D6FF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D65"/>
    <w:rsid w:val="00484673"/>
    <w:rsid w:val="00527884"/>
    <w:rsid w:val="006C0B77"/>
    <w:rsid w:val="006D6FF1"/>
    <w:rsid w:val="008242FF"/>
    <w:rsid w:val="00870751"/>
    <w:rsid w:val="00922C48"/>
    <w:rsid w:val="00B22D65"/>
    <w:rsid w:val="00B915B7"/>
    <w:rsid w:val="00C03CBF"/>
    <w:rsid w:val="00C07A7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AFA28"/>
  <w15:chartTrackingRefBased/>
  <w15:docId w15:val="{DF547926-4ED1-4BCB-894C-4BF873A38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negp0gi0b9av8jahpyh">
    <w:name w:val="anegp0gi0b9av8jahpyh"/>
    <w:basedOn w:val="a0"/>
    <w:rsid w:val="006D6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nlinedoctranslator.com/ru/?utm_source=onlinedoctranslator&amp;utm_medium=docx&amp;utm_campaign=attribution" TargetMode="External"/><Relationship Id="rId5" Type="http://schemas.openxmlformats.org/officeDocument/2006/relationships/hyperlink" Target="https://www.onlinedoctranslator.com/ru/?utm_source=onlinedoctranslator&amp;utm_medium=docx&amp;utm_campaign=attribution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2456</Words>
  <Characters>14002</Characters>
  <Application>Microsoft Office Word</Application>
  <DocSecurity>0</DocSecurity>
  <Lines>116</Lines>
  <Paragraphs>32</Paragraphs>
  <ScaleCrop>false</ScaleCrop>
  <Company/>
  <LinksUpToDate>false</LinksUpToDate>
  <CharactersWithSpaces>16426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Инженер-ПК</dc:creator>
  <cp:keywords/>
  <dc:description/>
  <cp:lastModifiedBy>Win11Pro</cp:lastModifiedBy>
  <cp:revision>5</cp:revision>
  <dcterms:created xsi:type="dcterms:W3CDTF">2025-06-11T10:01:00Z</dcterms:created>
  <dcterms:modified xsi:type="dcterms:W3CDTF">2025-11-07T10:35:00Z</dcterms:modified>
</cp:coreProperties>
</file>